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8A" w:rsidRPr="008D73A9" w:rsidRDefault="00440E8A" w:rsidP="00934D2C">
      <w:pPr>
        <w:jc w:val="center"/>
        <w:rPr>
          <w:rFonts w:ascii="方正小标宋简体" w:eastAsia="方正小标宋简体" w:hint="eastAsia"/>
          <w:b/>
          <w:noProof/>
          <w:sz w:val="44"/>
          <w:szCs w:val="44"/>
        </w:rPr>
      </w:pPr>
      <w:bookmarkStart w:id="0" w:name="_GoBack"/>
      <w:r w:rsidRPr="008D73A9">
        <w:rPr>
          <w:rFonts w:ascii="方正小标宋简体" w:eastAsia="方正小标宋简体" w:hint="eastAsia"/>
          <w:b/>
          <w:noProof/>
          <w:sz w:val="44"/>
          <w:szCs w:val="44"/>
        </w:rPr>
        <w:t>上级公文办理流程</w:t>
      </w:r>
    </w:p>
    <w:bookmarkEnd w:id="0"/>
    <w:p w:rsidR="008D73A9" w:rsidRPr="00934D2C" w:rsidRDefault="008D73A9" w:rsidP="00934D2C">
      <w:pPr>
        <w:jc w:val="center"/>
        <w:rPr>
          <w:rFonts w:ascii="方正小标宋简体" w:eastAsia="方正小标宋简体"/>
          <w:noProof/>
          <w:sz w:val="44"/>
          <w:szCs w:val="44"/>
        </w:rPr>
      </w:pPr>
    </w:p>
    <w:p w:rsidR="00440E8A" w:rsidRDefault="007E0C4F" w:rsidP="00934D2C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3.5pt;margin-top:16.05pt;width:6.75pt;height:377.3pt;flip:x y;z-index:13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7.75pt;margin-top:1.95pt;width:147pt;height:39.6pt;z-index:1">
            <v:textbox style="mso-next-textbox:#_x0000_s1027">
              <w:txbxContent>
                <w:p w:rsidR="00440E8A" w:rsidRPr="00934D2C" w:rsidRDefault="00440E8A" w:rsidP="00934D2C">
                  <w:pPr>
                    <w:jc w:val="center"/>
                    <w:rPr>
                      <w:rFonts w:ascii="黑体" w:eastAsia="黑体" w:hAnsi="黑体"/>
                      <w:sz w:val="38"/>
                      <w:szCs w:val="30"/>
                    </w:rPr>
                  </w:pPr>
                  <w:r w:rsidRPr="00934D2C">
                    <w:rPr>
                      <w:rFonts w:ascii="黑体" w:eastAsia="黑体" w:hAnsi="黑体" w:hint="eastAsia"/>
                      <w:sz w:val="38"/>
                      <w:szCs w:val="30"/>
                    </w:rPr>
                    <w:t>接收上级来文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32" style="position:absolute;left:0;text-align:left;margin-left:234.75pt;margin-top:16.05pt;width:78.75pt;height:0;flip:x;z-index:14" o:connectortype="straight">
            <v:stroke endarrow="block"/>
          </v:shape>
        </w:pict>
      </w:r>
    </w:p>
    <w:p w:rsidR="00440E8A" w:rsidRDefault="007E0C4F" w:rsidP="00934D2C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29" type="#_x0000_t202" style="position:absolute;left:0;text-align:left;margin-left:69.75pt;margin-top:26.85pt;width:194.25pt;height:35.2pt;z-index:2">
            <v:textbox style="mso-next-textbox:#_x0000_s1029">
              <w:txbxContent>
                <w:p w:rsidR="00440E8A" w:rsidRPr="00934D2C" w:rsidRDefault="00440E8A" w:rsidP="00934D2C">
                  <w:pPr>
                    <w:jc w:val="center"/>
                    <w:rPr>
                      <w:rFonts w:ascii="黑体" w:eastAsia="黑体" w:hAnsi="黑体"/>
                      <w:sz w:val="38"/>
                      <w:szCs w:val="30"/>
                    </w:rPr>
                  </w:pPr>
                  <w:r w:rsidRPr="00934D2C">
                    <w:rPr>
                      <w:rFonts w:ascii="黑体" w:eastAsia="黑体" w:hAnsi="黑体" w:hint="eastAsia"/>
                      <w:sz w:val="38"/>
                      <w:szCs w:val="30"/>
                    </w:rPr>
                    <w:t>校办行政科收文登记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153pt;margin-top:12.5pt;width:14.7pt;height:12.4pt;flip:x;z-index:20">
            <v:textbox style="layout-flow:vertical-ideographic"/>
          </v:shape>
        </w:pict>
      </w:r>
    </w:p>
    <w:p w:rsidR="00440E8A" w:rsidRDefault="007E0C4F" w:rsidP="00934D2C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31" type="#_x0000_t202" style="position:absolute;left:0;text-align:left;margin-left:313.5pt;margin-top:.15pt;width:40.5pt;height:35.2pt;z-index:15">
            <v:textbox style="layout-flow:vertical-ideographic;mso-next-textbox:#_x0000_s1031">
              <w:txbxContent>
                <w:p w:rsidR="00440E8A" w:rsidRPr="004F2259" w:rsidRDefault="00440E8A" w:rsidP="00934D2C">
                  <w:pPr>
                    <w:rPr>
                      <w:rFonts w:ascii="黑体" w:eastAsia="黑体" w:hAnsi="黑体"/>
                      <w:sz w:val="25"/>
                    </w:rPr>
                  </w:pPr>
                  <w:r w:rsidRPr="004F2259">
                    <w:rPr>
                      <w:rFonts w:ascii="黑体" w:eastAsia="黑体" w:hAnsi="黑体" w:hint="eastAsia"/>
                      <w:sz w:val="25"/>
                    </w:rPr>
                    <w:t>反馈</w:t>
                  </w:r>
                </w:p>
              </w:txbxContent>
            </v:textbox>
          </v:shape>
        </w:pict>
      </w:r>
    </w:p>
    <w:p w:rsidR="00440E8A" w:rsidRDefault="007E0C4F" w:rsidP="00934D2C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32" type="#_x0000_t32" style="position:absolute;left:0;text-align:left;margin-left:198pt;margin-top:20.15pt;width:.05pt;height:20.95pt;z-index:18" o:connectortype="straight"/>
        </w:pict>
      </w:r>
      <w:r>
        <w:rPr>
          <w:noProof/>
        </w:rPr>
        <w:pict>
          <v:shape id="_x0000_s1033" type="#_x0000_t32" style="position:absolute;left:0;text-align:left;margin-left:126pt;margin-top:20.15pt;width:.1pt;height:20.95pt;z-index:17" o:connectortype="straight"/>
        </w:pict>
      </w:r>
      <w:r>
        <w:rPr>
          <w:noProof/>
        </w:rPr>
        <w:pict>
          <v:shape id="_x0000_s1034" type="#_x0000_t32" style="position:absolute;left:0;text-align:left;margin-left:126pt;margin-top:20.15pt;width:69.15pt;height:0;z-index:16" o:connectortype="straight"/>
        </w:pict>
      </w:r>
      <w:r>
        <w:rPr>
          <w:noProof/>
        </w:rPr>
        <w:pict>
          <v:shape id="_x0000_s1035" type="#_x0000_t67" style="position:absolute;left:0;text-align:left;margin-left:153pt;margin-top:.75pt;width:14.7pt;height:12.4pt;flip:x;z-index:21">
            <v:textbox style="layout-flow:vertical-ideographic"/>
          </v:shape>
        </w:pict>
      </w:r>
    </w:p>
    <w:p w:rsidR="00440E8A" w:rsidRPr="00934D2C" w:rsidRDefault="007E0C4F" w:rsidP="00934D2C">
      <w:pPr>
        <w:rPr>
          <w:rFonts w:ascii="黑体" w:eastAsia="黑体" w:hAnsi="黑体"/>
          <w:sz w:val="34"/>
          <w:szCs w:val="30"/>
        </w:rPr>
      </w:pPr>
      <w:r>
        <w:rPr>
          <w:noProof/>
        </w:rPr>
        <w:pict>
          <v:group id="_x0000_s1036" style="position:absolute;left:0;text-align:left;margin-left:126pt;margin-top:24.85pt;width:69.2pt;height:17.15pt;z-index:19" coordorigin="4501,5095" coordsize="1384,288">
            <v:shape id="_x0000_s1037" type="#_x0000_t32" style="position:absolute;left:4501;top:5095;width:1;height:288" o:connectortype="straight"/>
            <v:shape id="_x0000_s1038" type="#_x0000_t32" style="position:absolute;left:4502;top:5383;width:1383;height:0" o:connectortype="straight"/>
            <v:shape id="_x0000_s1039" type="#_x0000_t32" style="position:absolute;left:5885;top:5095;width:0;height:288" o:connectortype="straight"/>
          </v:group>
        </w:pict>
      </w:r>
      <w:r w:rsidR="00440E8A">
        <w:rPr>
          <w:rFonts w:ascii="仿宋_GB2312" w:eastAsia="仿宋_GB2312"/>
          <w:sz w:val="30"/>
          <w:szCs w:val="30"/>
        </w:rPr>
        <w:t xml:space="preserve">               </w:t>
      </w:r>
      <w:r w:rsidR="00440E8A" w:rsidRPr="00934D2C">
        <w:rPr>
          <w:rFonts w:ascii="黑体" w:eastAsia="黑体" w:hAnsi="黑体"/>
          <w:sz w:val="25"/>
        </w:rPr>
        <w:t>OA</w:t>
      </w:r>
      <w:r w:rsidR="00440E8A" w:rsidRPr="00934D2C">
        <w:rPr>
          <w:rFonts w:ascii="黑体" w:eastAsia="黑体" w:hAnsi="黑体" w:hint="eastAsia"/>
          <w:sz w:val="25"/>
        </w:rPr>
        <w:t>系统</w:t>
      </w:r>
      <w:r w:rsidR="00440E8A" w:rsidRPr="00934D2C">
        <w:rPr>
          <w:rFonts w:ascii="黑体" w:eastAsia="黑体" w:hAnsi="黑体"/>
          <w:sz w:val="25"/>
        </w:rPr>
        <w:t xml:space="preserve">    </w:t>
      </w:r>
      <w:r w:rsidR="00440E8A" w:rsidRPr="00934D2C">
        <w:rPr>
          <w:rFonts w:ascii="黑体" w:eastAsia="黑体" w:hAnsi="黑体" w:hint="eastAsia"/>
          <w:sz w:val="25"/>
        </w:rPr>
        <w:t>纸质文件</w:t>
      </w:r>
    </w:p>
    <w:p w:rsidR="00440E8A" w:rsidRPr="00934D2C" w:rsidRDefault="007E0C4F" w:rsidP="00934D2C">
      <w:pPr>
        <w:rPr>
          <w:rFonts w:ascii="仿宋_GB2312" w:eastAsia="仿宋_GB2312"/>
          <w:sz w:val="34"/>
          <w:szCs w:val="30"/>
        </w:rPr>
      </w:pPr>
      <w:r>
        <w:rPr>
          <w:noProof/>
        </w:rPr>
        <w:pict>
          <v:shape id="_x0000_s1040" type="#_x0000_t67" style="position:absolute;left:0;text-align:left;margin-left:153pt;margin-top:15.6pt;width:14.7pt;height:12.4pt;flip:x;z-index:23">
            <v:textbox style="layout-flow:vertical-ideographic"/>
          </v:shape>
        </w:pict>
      </w:r>
    </w:p>
    <w:p w:rsidR="00440E8A" w:rsidRDefault="007E0C4F" w:rsidP="00934D2C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41" type="#_x0000_t32" style="position:absolute;left:0;text-align:left;margin-left:282.75pt;margin-top:14.85pt;width:0;height:125.25pt;z-index:10" o:connectortype="straight"/>
        </w:pict>
      </w:r>
      <w:r>
        <w:rPr>
          <w:noProof/>
        </w:rPr>
        <w:pict>
          <v:shape id="_x0000_s1042" type="#_x0000_t32" style="position:absolute;left:0;text-align:left;margin-left:234.75pt;margin-top:14.85pt;width:48pt;height:0;z-index:9" o:connectortype="straight"/>
        </w:pict>
      </w:r>
      <w:r>
        <w:rPr>
          <w:noProof/>
        </w:rPr>
        <w:pict>
          <v:shape id="_x0000_s1043" type="#_x0000_t202" style="position:absolute;left:0;text-align:left;margin-left:93.75pt;margin-top:-.3pt;width:141pt;height:34.65pt;z-index:3">
            <v:textbox style="mso-next-textbox:#_x0000_s1043">
              <w:txbxContent>
                <w:p w:rsidR="00440E8A" w:rsidRPr="00934D2C" w:rsidRDefault="00440E8A" w:rsidP="00934D2C">
                  <w:pPr>
                    <w:ind w:firstLineChars="50" w:firstLine="190"/>
                    <w:rPr>
                      <w:rFonts w:ascii="黑体" w:eastAsia="黑体" w:hAnsi="黑体"/>
                      <w:sz w:val="38"/>
                      <w:szCs w:val="30"/>
                    </w:rPr>
                  </w:pPr>
                  <w:r w:rsidRPr="00934D2C">
                    <w:rPr>
                      <w:rFonts w:ascii="黑体" w:eastAsia="黑体" w:hAnsi="黑体" w:hint="eastAsia"/>
                      <w:sz w:val="38"/>
                      <w:szCs w:val="30"/>
                    </w:rPr>
                    <w:t>校办主任批转</w:t>
                  </w:r>
                </w:p>
              </w:txbxContent>
            </v:textbox>
          </v:shape>
        </w:pict>
      </w:r>
    </w:p>
    <w:p w:rsidR="00440E8A" w:rsidRDefault="007E0C4F" w:rsidP="00934D2C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44" type="#_x0000_t67" style="position:absolute;left:0;text-align:left;margin-left:153pt;margin-top:7.8pt;width:14.7pt;height:12.4pt;flip:x;z-index:22">
            <v:textbox style="layout-flow:vertical-ideographic"/>
          </v:shape>
        </w:pict>
      </w:r>
      <w:r>
        <w:rPr>
          <w:noProof/>
        </w:rPr>
        <w:pict>
          <v:shape id="_x0000_s1045" type="#_x0000_t202" style="position:absolute;left:0;text-align:left;margin-left:95.25pt;margin-top:28.65pt;width:160.5pt;height:35.4pt;z-index:4">
            <v:textbox style="mso-next-textbox:#_x0000_s1045">
              <w:txbxContent>
                <w:p w:rsidR="00440E8A" w:rsidRPr="00934D2C" w:rsidRDefault="00440E8A" w:rsidP="00934D2C">
                  <w:pPr>
                    <w:ind w:firstLineChars="50" w:firstLine="190"/>
                    <w:rPr>
                      <w:rFonts w:ascii="黑体" w:eastAsia="黑体" w:hAnsi="黑体"/>
                      <w:sz w:val="38"/>
                      <w:szCs w:val="30"/>
                    </w:rPr>
                  </w:pPr>
                  <w:r w:rsidRPr="00934D2C">
                    <w:rPr>
                      <w:rFonts w:ascii="黑体" w:eastAsia="黑体" w:hAnsi="黑体" w:hint="eastAsia"/>
                      <w:sz w:val="38"/>
                      <w:szCs w:val="30"/>
                    </w:rPr>
                    <w:t>分管校领导阅示</w:t>
                  </w:r>
                </w:p>
              </w:txbxContent>
            </v:textbox>
          </v:shape>
        </w:pict>
      </w:r>
    </w:p>
    <w:p w:rsidR="00440E8A" w:rsidRDefault="00440E8A" w:rsidP="00934D2C">
      <w:pPr>
        <w:rPr>
          <w:rFonts w:ascii="仿宋_GB2312" w:eastAsia="仿宋_GB2312"/>
          <w:sz w:val="30"/>
          <w:szCs w:val="30"/>
        </w:rPr>
      </w:pPr>
    </w:p>
    <w:p w:rsidR="00440E8A" w:rsidRDefault="007E0C4F" w:rsidP="00934D2C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46" type="#_x0000_t67" style="position:absolute;left:0;text-align:left;margin-left:153pt;margin-top:7.8pt;width:14.7pt;height:12.4pt;flip:x;z-index:24">
            <v:textbox style="layout-flow:vertical-ideographic"/>
          </v:shape>
        </w:pict>
      </w:r>
      <w:r>
        <w:rPr>
          <w:noProof/>
        </w:rPr>
        <w:pict>
          <v:shape id="_x0000_s1047" type="#_x0000_t202" style="position:absolute;left:0;text-align:left;margin-left:78.75pt;margin-top:27.15pt;width:162.75pt;height:38.85pt;z-index:5">
            <v:textbox style="mso-next-textbox:#_x0000_s1047">
              <w:txbxContent>
                <w:p w:rsidR="00440E8A" w:rsidRPr="004F2259" w:rsidRDefault="00440E8A" w:rsidP="004F2259">
                  <w:pPr>
                    <w:ind w:firstLineChars="50" w:firstLine="190"/>
                    <w:rPr>
                      <w:rFonts w:ascii="黑体" w:eastAsia="黑体" w:hAnsi="黑体"/>
                      <w:sz w:val="38"/>
                      <w:szCs w:val="30"/>
                    </w:rPr>
                  </w:pPr>
                  <w:r w:rsidRPr="004F2259">
                    <w:rPr>
                      <w:rFonts w:ascii="黑体" w:eastAsia="黑体" w:hAnsi="黑体" w:hint="eastAsia"/>
                      <w:sz w:val="38"/>
                      <w:szCs w:val="30"/>
                    </w:rPr>
                    <w:t>校办行政科运转</w:t>
                  </w:r>
                </w:p>
              </w:txbxContent>
            </v:textbox>
          </v:shape>
        </w:pict>
      </w:r>
    </w:p>
    <w:p w:rsidR="00440E8A" w:rsidRDefault="007E0C4F" w:rsidP="00934D2C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48" type="#_x0000_t32" style="position:absolute;left:0;text-align:left;margin-left:241.5pt;margin-top:15.3pt;width:41.25pt;height:.05pt;flip:x;z-index:11" o:connectortype="straight">
            <v:stroke endarrow="block"/>
          </v:shape>
        </w:pict>
      </w:r>
    </w:p>
    <w:p w:rsidR="00440E8A" w:rsidRDefault="007E0C4F" w:rsidP="00934D2C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49" type="#_x0000_t67" style="position:absolute;left:0;text-align:left;margin-left:153pt;margin-top:7.8pt;width:14.7pt;height:12.4pt;flip:x;z-index:25">
            <v:textbox style="layout-flow:vertical-ideographic"/>
          </v:shape>
        </w:pict>
      </w:r>
      <w:r>
        <w:rPr>
          <w:noProof/>
        </w:rPr>
        <w:pict>
          <v:shape id="_x0000_s1050" type="#_x0000_t202" style="position:absolute;left:0;text-align:left;margin-left:78.75pt;margin-top:28.95pt;width:185.25pt;height:63.3pt;z-index:6">
            <v:textbox style="mso-next-textbox:#_x0000_s1050">
              <w:txbxContent>
                <w:p w:rsidR="00440E8A" w:rsidRPr="004F2259" w:rsidRDefault="00440E8A" w:rsidP="004F2259">
                  <w:pPr>
                    <w:ind w:firstLineChars="50" w:firstLine="190"/>
                    <w:jc w:val="center"/>
                    <w:rPr>
                      <w:rFonts w:ascii="黑体" w:eastAsia="黑体" w:hAnsi="黑体"/>
                      <w:sz w:val="38"/>
                      <w:szCs w:val="30"/>
                    </w:rPr>
                  </w:pPr>
                  <w:r w:rsidRPr="004F2259">
                    <w:rPr>
                      <w:rFonts w:ascii="黑体" w:eastAsia="黑体" w:hAnsi="黑体" w:hint="eastAsia"/>
                      <w:sz w:val="38"/>
                      <w:szCs w:val="30"/>
                    </w:rPr>
                    <w:t>学校相关职能部门</w:t>
                  </w:r>
                </w:p>
                <w:p w:rsidR="00440E8A" w:rsidRPr="004F2259" w:rsidRDefault="00440E8A" w:rsidP="004F2259">
                  <w:pPr>
                    <w:ind w:firstLineChars="50" w:firstLine="190"/>
                    <w:jc w:val="center"/>
                    <w:rPr>
                      <w:rFonts w:ascii="黑体" w:eastAsia="黑体" w:hAnsi="黑体"/>
                      <w:sz w:val="38"/>
                      <w:szCs w:val="30"/>
                    </w:rPr>
                  </w:pPr>
                  <w:r w:rsidRPr="004F2259">
                    <w:rPr>
                      <w:rFonts w:ascii="黑体" w:eastAsia="黑体" w:hAnsi="黑体" w:hint="eastAsia"/>
                      <w:sz w:val="38"/>
                      <w:szCs w:val="30"/>
                    </w:rPr>
                    <w:t>签收、承办</w:t>
                  </w:r>
                </w:p>
              </w:txbxContent>
            </v:textbox>
          </v:shape>
        </w:pict>
      </w:r>
    </w:p>
    <w:p w:rsidR="00440E8A" w:rsidRDefault="007E0C4F" w:rsidP="00934D2C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51" type="#_x0000_t32" style="position:absolute;left:0;text-align:left;margin-left:264pt;margin-top:18.9pt;width:56.25pt;height:.05pt;z-index:12" o:connectortype="straight"/>
        </w:pict>
      </w:r>
    </w:p>
    <w:p w:rsidR="00440E8A" w:rsidRDefault="00440E8A" w:rsidP="00934D2C">
      <w:pPr>
        <w:rPr>
          <w:rFonts w:ascii="仿宋_GB2312" w:eastAsia="仿宋_GB2312"/>
          <w:sz w:val="30"/>
          <w:szCs w:val="30"/>
        </w:rPr>
      </w:pPr>
    </w:p>
    <w:p w:rsidR="00440E8A" w:rsidRDefault="007E0C4F" w:rsidP="00934D2C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52" type="#_x0000_t202" style="position:absolute;left:0;text-align:left;margin-left:38.8pt;margin-top:24pt;width:261pt;height:42.9pt;z-index:7">
            <v:textbox style="mso-next-textbox:#_x0000_s1052">
              <w:txbxContent>
                <w:p w:rsidR="00440E8A" w:rsidRPr="004F2259" w:rsidRDefault="00440E8A" w:rsidP="004F2259">
                  <w:pPr>
                    <w:ind w:firstLineChars="100" w:firstLine="380"/>
                    <w:rPr>
                      <w:rFonts w:ascii="黑体" w:eastAsia="黑体" w:hAnsi="黑体"/>
                      <w:sz w:val="38"/>
                      <w:szCs w:val="30"/>
                    </w:rPr>
                  </w:pPr>
                  <w:r w:rsidRPr="004F2259">
                    <w:rPr>
                      <w:rFonts w:ascii="黑体" w:eastAsia="黑体" w:hAnsi="黑体" w:hint="eastAsia"/>
                      <w:sz w:val="38"/>
                      <w:szCs w:val="30"/>
                    </w:rPr>
                    <w:t>校办行政科运转督办、催办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67" style="position:absolute;left:0;text-align:left;margin-left:162pt;margin-top:7.8pt;width:14.7pt;height:12.4pt;flip:x;z-index:26">
            <v:textbox style="layout-flow:vertical-ideographic"/>
          </v:shape>
        </w:pict>
      </w:r>
    </w:p>
    <w:p w:rsidR="00440E8A" w:rsidRDefault="00440E8A" w:rsidP="00934D2C">
      <w:pPr>
        <w:rPr>
          <w:rFonts w:ascii="仿宋_GB2312" w:eastAsia="仿宋_GB2312"/>
          <w:sz w:val="30"/>
          <w:szCs w:val="30"/>
        </w:rPr>
      </w:pPr>
    </w:p>
    <w:p w:rsidR="00440E8A" w:rsidRDefault="007E0C4F" w:rsidP="00934D2C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054" type="#_x0000_t202" style="position:absolute;left:0;text-align:left;margin-left:88.6pt;margin-top:24.85pt;width:163.5pt;height:39.9pt;z-index:8">
            <v:textbox>
              <w:txbxContent>
                <w:p w:rsidR="00440E8A" w:rsidRPr="004F2259" w:rsidRDefault="00440E8A" w:rsidP="004F2259">
                  <w:pPr>
                    <w:ind w:firstLineChars="50" w:firstLine="180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4F2259">
                    <w:rPr>
                      <w:rFonts w:ascii="黑体" w:eastAsia="黑体" w:hAnsi="黑体" w:hint="eastAsia"/>
                      <w:sz w:val="36"/>
                      <w:szCs w:val="36"/>
                    </w:rPr>
                    <w:t>按规定立卷、存档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67" style="position:absolute;left:0;text-align:left;margin-left:162pt;margin-top:7.8pt;width:14.7pt;height:12.4pt;flip:x;z-index:27">
            <v:textbox style="layout-flow:vertical-ideographic"/>
          </v:shape>
        </w:pict>
      </w:r>
    </w:p>
    <w:p w:rsidR="00440E8A" w:rsidRPr="00934D2C" w:rsidRDefault="00440E8A"/>
    <w:sectPr w:rsidR="00440E8A" w:rsidRPr="00934D2C" w:rsidSect="006D4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C4F" w:rsidRDefault="007E0C4F" w:rsidP="00934D2C">
      <w:r>
        <w:separator/>
      </w:r>
    </w:p>
  </w:endnote>
  <w:endnote w:type="continuationSeparator" w:id="0">
    <w:p w:rsidR="007E0C4F" w:rsidRDefault="007E0C4F" w:rsidP="0093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C4F" w:rsidRDefault="007E0C4F" w:rsidP="00934D2C">
      <w:r>
        <w:separator/>
      </w:r>
    </w:p>
  </w:footnote>
  <w:footnote w:type="continuationSeparator" w:id="0">
    <w:p w:rsidR="007E0C4F" w:rsidRDefault="007E0C4F" w:rsidP="00934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D2C"/>
    <w:rsid w:val="00440E8A"/>
    <w:rsid w:val="004F2259"/>
    <w:rsid w:val="00536AE0"/>
    <w:rsid w:val="006965E6"/>
    <w:rsid w:val="006D47DC"/>
    <w:rsid w:val="007E0C4F"/>
    <w:rsid w:val="008D73A9"/>
    <w:rsid w:val="00934D2C"/>
    <w:rsid w:val="00D9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2"/>
        <o:r id="V:Rule4" type="connector" idref="#_x0000_s1033"/>
        <o:r id="V:Rule5" type="connector" idref="#_x0000_s1034"/>
        <o:r id="V:Rule6" type="connector" idref="#_x0000_s1037"/>
        <o:r id="V:Rule7" type="connector" idref="#_x0000_s1038"/>
        <o:r id="V:Rule8" type="connector" idref="#_x0000_s1039"/>
        <o:r id="V:Rule9" type="connector" idref="#_x0000_s1041"/>
        <o:r id="V:Rule10" type="connector" idref="#_x0000_s1042"/>
        <o:r id="V:Rule11" type="connector" idref="#_x0000_s1048"/>
        <o:r id="V:Rule12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34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934D2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34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934D2C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宋瑞平</dc:creator>
  <cp:keywords/>
  <dc:description/>
  <cp:lastModifiedBy>user</cp:lastModifiedBy>
  <cp:revision>5</cp:revision>
  <dcterms:created xsi:type="dcterms:W3CDTF">2016-06-16T01:14:00Z</dcterms:created>
  <dcterms:modified xsi:type="dcterms:W3CDTF">2016-08-15T14:12:00Z</dcterms:modified>
</cp:coreProperties>
</file>